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13" w:rsidRPr="0047786F" w:rsidRDefault="00021C13">
      <w:pPr>
        <w:pStyle w:val="ConsPlusNormal"/>
        <w:jc w:val="right"/>
        <w:outlineLvl w:val="0"/>
      </w:pPr>
      <w:bookmarkStart w:id="0" w:name="_GoBack"/>
      <w:bookmarkEnd w:id="0"/>
      <w:r w:rsidRPr="0047786F">
        <w:t>Приложение</w:t>
      </w:r>
    </w:p>
    <w:p w:rsidR="00021C13" w:rsidRPr="0047786F" w:rsidRDefault="00021C13">
      <w:pPr>
        <w:pStyle w:val="ConsPlusNormal"/>
        <w:jc w:val="right"/>
      </w:pPr>
      <w:r w:rsidRPr="0047786F">
        <w:t>к Закону Республики Хакасия</w:t>
      </w:r>
    </w:p>
    <w:p w:rsidR="00021C13" w:rsidRPr="0047786F" w:rsidRDefault="00021C13">
      <w:pPr>
        <w:pStyle w:val="ConsPlusNormal"/>
        <w:jc w:val="right"/>
      </w:pPr>
      <w:r w:rsidRPr="0047786F">
        <w:t>"О патентной системе</w:t>
      </w:r>
    </w:p>
    <w:p w:rsidR="00021C13" w:rsidRPr="0047786F" w:rsidRDefault="00021C13">
      <w:pPr>
        <w:pStyle w:val="ConsPlusNormal"/>
        <w:jc w:val="right"/>
      </w:pPr>
      <w:r w:rsidRPr="0047786F">
        <w:t>налогообложения и о признании</w:t>
      </w:r>
    </w:p>
    <w:p w:rsidR="00021C13" w:rsidRPr="0047786F" w:rsidRDefault="00021C13">
      <w:pPr>
        <w:pStyle w:val="ConsPlusNormal"/>
        <w:jc w:val="right"/>
      </w:pPr>
      <w:proofErr w:type="gramStart"/>
      <w:r w:rsidRPr="0047786F">
        <w:t>утратившими</w:t>
      </w:r>
      <w:proofErr w:type="gramEnd"/>
      <w:r w:rsidRPr="0047786F">
        <w:t xml:space="preserve"> силу отдельных</w:t>
      </w:r>
    </w:p>
    <w:p w:rsidR="00021C13" w:rsidRPr="0047786F" w:rsidRDefault="00021C13">
      <w:pPr>
        <w:pStyle w:val="ConsPlusNormal"/>
        <w:jc w:val="right"/>
      </w:pPr>
      <w:r w:rsidRPr="0047786F">
        <w:t>законодательных актов</w:t>
      </w:r>
    </w:p>
    <w:p w:rsidR="00021C13" w:rsidRPr="0047786F" w:rsidRDefault="00021C13">
      <w:pPr>
        <w:pStyle w:val="ConsPlusNormal"/>
        <w:jc w:val="right"/>
      </w:pPr>
      <w:r w:rsidRPr="0047786F">
        <w:t>Республики Хакасия о налогах"</w:t>
      </w:r>
    </w:p>
    <w:p w:rsidR="00021C13" w:rsidRPr="0047786F" w:rsidRDefault="00021C13">
      <w:pPr>
        <w:pStyle w:val="ConsPlusNormal"/>
        <w:jc w:val="both"/>
      </w:pPr>
    </w:p>
    <w:p w:rsidR="00021C13" w:rsidRPr="0047786F" w:rsidRDefault="00021C13">
      <w:pPr>
        <w:pStyle w:val="ConsPlusTitle"/>
        <w:jc w:val="center"/>
      </w:pPr>
      <w:bookmarkStart w:id="1" w:name="P105"/>
      <w:bookmarkEnd w:id="1"/>
      <w:r w:rsidRPr="0047786F">
        <w:t>РАЗМЕРЫ</w:t>
      </w:r>
    </w:p>
    <w:p w:rsidR="00021C13" w:rsidRPr="0047786F" w:rsidRDefault="00021C13">
      <w:pPr>
        <w:pStyle w:val="ConsPlusTitle"/>
        <w:jc w:val="center"/>
      </w:pPr>
      <w:r w:rsidRPr="0047786F">
        <w:t xml:space="preserve">ПОТЕНЦИАЛЬНО </w:t>
      </w:r>
      <w:proofErr w:type="gramStart"/>
      <w:r w:rsidRPr="0047786F">
        <w:t>ВОЗМОЖНОГО</w:t>
      </w:r>
      <w:proofErr w:type="gramEnd"/>
      <w:r w:rsidRPr="0047786F">
        <w:t xml:space="preserve"> К ПОЛУЧЕНИЮ</w:t>
      </w:r>
    </w:p>
    <w:p w:rsidR="00021C13" w:rsidRPr="0047786F" w:rsidRDefault="00021C13">
      <w:pPr>
        <w:pStyle w:val="ConsPlusTitle"/>
        <w:jc w:val="center"/>
      </w:pPr>
      <w:r w:rsidRPr="0047786F">
        <w:t xml:space="preserve">ИНДИВИДУАЛЬНЫМ ПРЕДПРИНИМАТЕЛЕМ </w:t>
      </w:r>
      <w:proofErr w:type="gramStart"/>
      <w:r w:rsidRPr="0047786F">
        <w:t>ГОДОВОГО</w:t>
      </w:r>
      <w:proofErr w:type="gramEnd"/>
    </w:p>
    <w:p w:rsidR="00021C13" w:rsidRPr="0047786F" w:rsidRDefault="00021C13">
      <w:pPr>
        <w:pStyle w:val="ConsPlusTitle"/>
        <w:jc w:val="center"/>
      </w:pPr>
      <w:r w:rsidRPr="0047786F">
        <w:t>ДОХОДА ПО ВИДАМ ПРЕДПРИНИМАТЕЛЬСКОЙ ДЕЯТЕЛЬНОСТИ</w:t>
      </w:r>
    </w:p>
    <w:p w:rsidR="00021C13" w:rsidRPr="0047786F" w:rsidRDefault="00021C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86F" w:rsidRPr="004778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Список изменяющих документов</w:t>
            </w:r>
          </w:p>
          <w:p w:rsidR="00021C13" w:rsidRPr="0047786F" w:rsidRDefault="00021C13">
            <w:pPr>
              <w:pStyle w:val="ConsPlusNormal"/>
              <w:jc w:val="center"/>
            </w:pPr>
            <w:proofErr w:type="gramStart"/>
            <w:r w:rsidRPr="0047786F">
              <w:t>(в ред. Законов Республики Хакасия</w:t>
            </w:r>
            <w:proofErr w:type="gramEnd"/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от 29.11.2021 N 97-ЗРХ, от 04.05.2022 N 20-ЗРХ (ред. 04.05.2022),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от 22.07.2022 N 51-ЗРХ (ред. 22.07.2022),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от 14.03.2023 N 15-ЗРХ (ред. 14.03.2023), от 20.11.2023 N 76-ЗРХ,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от 23.12.2024 N 100-ЗРХ, от 16.03.2026 N 10-ЗРХ, от 12.05.2026 N 27-ЗРХ)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</w:tr>
    </w:tbl>
    <w:p w:rsidR="00021C13" w:rsidRPr="0047786F" w:rsidRDefault="00021C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24"/>
        <w:gridCol w:w="2098"/>
        <w:gridCol w:w="977"/>
        <w:gridCol w:w="977"/>
        <w:gridCol w:w="977"/>
        <w:gridCol w:w="978"/>
      </w:tblGrid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N строки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Вид предпринимательской деятельности</w:t>
            </w:r>
          </w:p>
        </w:tc>
        <w:tc>
          <w:tcPr>
            <w:tcW w:w="2098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Физический показатель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группа 1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группа 2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группа 3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группа 4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4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5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" w:name="P131"/>
            <w:bookmarkEnd w:id="2"/>
            <w:r w:rsidRPr="0047786F">
              <w:t>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" w:name="P148"/>
            <w:bookmarkEnd w:id="3"/>
            <w:r w:rsidRPr="0047786F">
              <w:t>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Ремонт, чистка, окраска и пошив обуви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численности </w:t>
            </w:r>
            <w:r w:rsidRPr="0047786F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Парикмахерские и косметические услуги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Стирка, химическая чистка и крашение текстильных и меховых изделий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</w:t>
            </w:r>
            <w:r w:rsidRPr="0047786F">
              <w:lastRenderedPageBreak/>
              <w:t>хозяйственного назначения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мебели и предметов домашнего обихода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в области фотографии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4" w:name="P267"/>
            <w:bookmarkEnd w:id="4"/>
            <w:r w:rsidRPr="0047786F">
              <w:t>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Ремонт, техническое обслуживание автотранспортных и </w:t>
            </w:r>
            <w:proofErr w:type="spellStart"/>
            <w:r w:rsidRPr="0047786F">
              <w:t>мототранспортных</w:t>
            </w:r>
            <w:proofErr w:type="spellEnd"/>
            <w:r w:rsidRPr="0047786F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  <w:tcBorders>
              <w:bottom w:val="nil"/>
            </w:tcBorders>
          </w:tcPr>
          <w:p w:rsidR="00021C13" w:rsidRPr="0047786F" w:rsidRDefault="00021C13">
            <w:pPr>
              <w:pStyle w:val="ConsPlusNormal"/>
              <w:jc w:val="center"/>
            </w:pPr>
            <w:bookmarkStart w:id="5" w:name="P284"/>
            <w:bookmarkEnd w:id="5"/>
            <w:r w:rsidRPr="0047786F">
              <w:t>10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  <w:r w:rsidRPr="0047786F">
              <w:t xml:space="preserve"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</w:t>
            </w:r>
            <w:r w:rsidRPr="0047786F">
              <w:lastRenderedPageBreak/>
              <w:t>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автомобили грузоподъемностью до 3,5 тонны включительно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c>
          <w:tcPr>
            <w:tcW w:w="724" w:type="dxa"/>
            <w:vMerge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автомобили грузоподъемностью свыше 3,5 тонны до 18 тонн включительно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1320000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blPrEx>
          <w:tblBorders>
            <w:insideH w:val="nil"/>
          </w:tblBorders>
        </w:tblPrEx>
        <w:tc>
          <w:tcPr>
            <w:tcW w:w="724" w:type="dxa"/>
            <w:vMerge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  <w:tcBorders>
              <w:bottom w:val="nil"/>
            </w:tcBorders>
          </w:tcPr>
          <w:p w:rsidR="00021C13" w:rsidRPr="0047786F" w:rsidRDefault="00021C13">
            <w:pPr>
              <w:pStyle w:val="ConsPlusNormal"/>
            </w:pPr>
            <w:r w:rsidRPr="0047786F">
              <w:t>автомобили грузоподъемностью свыше 18 тонн</w:t>
            </w:r>
          </w:p>
        </w:tc>
        <w:tc>
          <w:tcPr>
            <w:tcW w:w="3909" w:type="dxa"/>
            <w:gridSpan w:val="4"/>
            <w:tcBorders>
              <w:bottom w:val="nil"/>
            </w:tcBorders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blPrEx>
          <w:tblBorders>
            <w:insideH w:val="nil"/>
          </w:tblBorders>
        </w:tblPrEx>
        <w:tc>
          <w:tcPr>
            <w:tcW w:w="9055" w:type="dxa"/>
            <w:gridSpan w:val="7"/>
            <w:tcBorders>
              <w:top w:val="nil"/>
            </w:tcBorders>
          </w:tcPr>
          <w:p w:rsidR="00021C13" w:rsidRPr="0047786F" w:rsidRDefault="00021C13">
            <w:pPr>
              <w:pStyle w:val="ConsPlusNormal"/>
              <w:jc w:val="both"/>
            </w:pPr>
            <w:r w:rsidRPr="0047786F">
              <w:lastRenderedPageBreak/>
              <w:t>(в ред. Закона Республики Хакасия от 14.03.2023 N 15-ЗРХ)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bookmarkStart w:id="6" w:name="P296"/>
            <w:bookmarkEnd w:id="6"/>
            <w:r w:rsidRPr="0047786F">
              <w:t>11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7" w:name="P301"/>
            <w:bookmarkEnd w:id="7"/>
            <w:r w:rsidRPr="0047786F">
              <w:t>12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Услуги по производству монтажных, электромонтажных, </w:t>
            </w:r>
            <w:r w:rsidRPr="0047786F">
              <w:lastRenderedPageBreak/>
              <w:t>санитарно-технических и сварочных работ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с привлечением </w:t>
            </w:r>
            <w:r w:rsidRPr="0047786F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8" w:name="P352"/>
            <w:bookmarkEnd w:id="8"/>
            <w:r w:rsidRPr="0047786F">
              <w:t>15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9" w:name="P369"/>
            <w:bookmarkEnd w:id="9"/>
            <w:r w:rsidRPr="0047786F">
              <w:t>16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присмотру и уходу за детьми и больными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Сбор тары и пригодных для вторичного использования материалов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</w:t>
            </w:r>
            <w:r w:rsidRPr="0047786F">
              <w:lastRenderedPageBreak/>
              <w:t>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0" w:name="P403"/>
            <w:bookmarkEnd w:id="10"/>
            <w:r w:rsidRPr="0047786F">
              <w:lastRenderedPageBreak/>
              <w:t>18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 ветеринарная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1" w:name="P420"/>
            <w:bookmarkEnd w:id="11"/>
            <w:r w:rsidRPr="0047786F">
              <w:t>19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Сдача в аренду (наем) собственных или арендованных жилых помещений, а,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6007" w:type="dxa"/>
            <w:gridSpan w:val="5"/>
          </w:tcPr>
          <w:p w:rsidR="00021C13" w:rsidRPr="0047786F" w:rsidRDefault="00021C13">
            <w:pPr>
              <w:pStyle w:val="ConsPlusNormal"/>
            </w:pP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сдача в аренду (наем) собственных или арендованных жилых помещений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3100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2600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1050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сдача в аренду (наем)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8300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7800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6800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сдача в аренду (наем) собственных или арендованных земельных участков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640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2" w:name="P441"/>
            <w:bookmarkEnd w:id="12"/>
            <w:r w:rsidRPr="0047786F">
              <w:t>20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Изготовление изделий народных художественных промыслов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3" w:name="P458"/>
            <w:bookmarkEnd w:id="13"/>
            <w:r w:rsidRPr="0047786F">
              <w:t>21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Производство и реставрация ковров и ковровых изделий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ювелирных изделий, бижутерии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Чеканка и гравировка ювелирных изделий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 в области звукозаписи и издания музыкальных произведений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привлечением: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4" w:name="P577"/>
            <w:bookmarkEnd w:id="14"/>
            <w:r w:rsidRPr="0047786F">
              <w:t>28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Проведение занятий по физической культуре и спорту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численности наемных </w:t>
            </w:r>
            <w:r w:rsidRPr="0047786F">
              <w:lastRenderedPageBreak/>
              <w:t>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29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платных туалетов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5" w:name="P628"/>
            <w:bookmarkEnd w:id="15"/>
            <w:r w:rsidRPr="0047786F">
              <w:t>31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bookmarkStart w:id="16" w:name="P645"/>
            <w:bookmarkEnd w:id="16"/>
            <w:r w:rsidRPr="0047786F">
              <w:t>32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Оказание услуг по перевозке пассажиров водным транспортом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13500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bookmarkStart w:id="17" w:name="P650"/>
            <w:bookmarkEnd w:id="17"/>
            <w:r w:rsidRPr="0047786F">
              <w:t>33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Оказание услуг по перевозке грузов водным транспортом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тонну грузоподъемности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8" w:name="P655"/>
            <w:bookmarkEnd w:id="18"/>
            <w:r w:rsidRPr="0047786F">
              <w:t>34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proofErr w:type="gramStart"/>
            <w:r w:rsidRPr="0047786F">
              <w:t xml:space="preserve">Услуги, связанные со сбытом сельскохозяйственной продукции (хранение, сортировка, сушка, мойка, расфасовка, </w:t>
            </w:r>
            <w:r w:rsidRPr="0047786F">
              <w:lastRenderedPageBreak/>
              <w:t>упаковка и транспортировка)</w:t>
            </w:r>
            <w:proofErr w:type="gramEnd"/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19" w:name="P672"/>
            <w:bookmarkEnd w:id="19"/>
            <w:r w:rsidRPr="0047786F">
              <w:lastRenderedPageBreak/>
              <w:t>35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 по благоустройству ландшафта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0" w:name="P723"/>
            <w:bookmarkEnd w:id="20"/>
            <w:r w:rsidRPr="0047786F">
              <w:t>38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</w:t>
            </w:r>
            <w:r w:rsidRPr="0047786F">
              <w:lastRenderedPageBreak/>
              <w:t>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численности наемных </w:t>
            </w:r>
            <w:r w:rsidRPr="0047786F">
              <w:lastRenderedPageBreak/>
              <w:t>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Осуществление частной детективной деятельности лицом, имеющим лицензию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40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прокату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1" w:name="P774"/>
            <w:bookmarkEnd w:id="21"/>
            <w:r w:rsidRPr="0047786F">
              <w:t>41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экскурсионные туристические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42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2" w:name="P808"/>
            <w:bookmarkEnd w:id="22"/>
            <w:r w:rsidRPr="0047786F">
              <w:t>43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Организация похорон и предоставление связанных с ними услуг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привлечения,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blPrEx>
          <w:tblBorders>
            <w:insideH w:val="nil"/>
          </w:tblBorders>
        </w:tblPrEx>
        <w:tc>
          <w:tcPr>
            <w:tcW w:w="724" w:type="dxa"/>
            <w:tcBorders>
              <w:bottom w:val="nil"/>
            </w:tcBorders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44</w:t>
            </w:r>
          </w:p>
        </w:tc>
        <w:tc>
          <w:tcPr>
            <w:tcW w:w="8331" w:type="dxa"/>
            <w:gridSpan w:val="6"/>
            <w:tcBorders>
              <w:bottom w:val="nil"/>
            </w:tcBorders>
          </w:tcPr>
          <w:p w:rsidR="00021C13" w:rsidRPr="0047786F" w:rsidRDefault="00021C13">
            <w:pPr>
              <w:pStyle w:val="ConsPlusNormal"/>
              <w:jc w:val="both"/>
            </w:pPr>
            <w:r w:rsidRPr="0047786F">
              <w:t>Исключен. - Закон Республики Хакасия от 16.03.2026 N 10-ЗРХ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bookmarkStart w:id="23" w:name="P827"/>
            <w:bookmarkEnd w:id="23"/>
            <w:r w:rsidRPr="0047786F">
              <w:t>45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24200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13600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12400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4" w:name="P834"/>
            <w:bookmarkEnd w:id="24"/>
            <w:r w:rsidRPr="0047786F">
              <w:t>46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6007" w:type="dxa"/>
            <w:gridSpan w:val="5"/>
          </w:tcPr>
          <w:p w:rsidR="00021C13" w:rsidRPr="0047786F" w:rsidRDefault="00021C13">
            <w:pPr>
              <w:pStyle w:val="ConsPlusNormal"/>
            </w:pP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24200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13600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12400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розничная торговля, осуществляемая через объекты </w:t>
            </w:r>
            <w:r w:rsidRPr="0047786F">
              <w:lastRenderedPageBreak/>
              <w:t>нестационарной торговой сети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>за 1 объект нестационарной торговой сети</w:t>
            </w:r>
          </w:p>
        </w:tc>
        <w:tc>
          <w:tcPr>
            <w:tcW w:w="3909" w:type="dxa"/>
            <w:gridSpan w:val="4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870000</w:t>
            </w:r>
          </w:p>
          <w:p w:rsidR="00021C13" w:rsidRPr="0047786F" w:rsidRDefault="00021C13">
            <w:pPr>
              <w:pStyle w:val="ConsPlusNormal"/>
              <w:jc w:val="center"/>
            </w:pPr>
            <w:r w:rsidRPr="0047786F">
              <w:t>(на всей территории Республики Хакасия)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47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24200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13600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12400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48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объект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5" w:name="P861"/>
            <w:bookmarkEnd w:id="25"/>
            <w:r w:rsidRPr="0047786F">
              <w:t>49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Оказание услуг по забою и транспортировке скота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50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Производство кожи и изделий из кожи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6" w:name="P895"/>
            <w:bookmarkEnd w:id="26"/>
            <w:r w:rsidRPr="0047786F">
              <w:t>51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Сбор и заготовка пищевых лесных ресурсов, </w:t>
            </w:r>
            <w:proofErr w:type="spellStart"/>
            <w:r w:rsidRPr="0047786F">
              <w:t>недревесных</w:t>
            </w:r>
            <w:proofErr w:type="spellEnd"/>
            <w:r w:rsidRPr="0047786F">
              <w:t xml:space="preserve"> лесных ресурсов и лекарственных растений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численности </w:t>
            </w:r>
            <w:r w:rsidRPr="0047786F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7" w:name="P912"/>
            <w:bookmarkEnd w:id="27"/>
            <w:r w:rsidRPr="0047786F">
              <w:lastRenderedPageBreak/>
              <w:t>52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Переработка и консервирование фруктов и овощей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8" w:name="P929"/>
            <w:bookmarkEnd w:id="28"/>
            <w:r w:rsidRPr="0047786F">
              <w:t>53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Производство молочной продукции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54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Растениеводство, услуги в области растениеводства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29" w:name="P963"/>
            <w:bookmarkEnd w:id="29"/>
            <w:r w:rsidRPr="0047786F">
              <w:t>55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Производство хлебобулочных и мучных кондитерских изделий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0" w:name="P980"/>
            <w:bookmarkEnd w:id="30"/>
            <w:r w:rsidRPr="0047786F">
              <w:t>56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Рыболовство и </w:t>
            </w:r>
            <w:r w:rsidRPr="0047786F">
              <w:lastRenderedPageBreak/>
              <w:t>рыбоводство, рыболовство любительское и спортивное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 xml:space="preserve">без привлечения </w:t>
            </w:r>
            <w:r w:rsidRPr="0047786F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1" w:name="P997"/>
            <w:bookmarkEnd w:id="31"/>
            <w:r w:rsidRPr="0047786F">
              <w:t>57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Лесоводство и прочая лесохозяйственная деятельность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58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 по письменному и устному переводу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2" w:name="P1031"/>
            <w:bookmarkEnd w:id="32"/>
            <w:r w:rsidRPr="0047786F">
              <w:t>59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Деятельность по уходу за престарелыми и инвалидами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Сбор, обработка и утилизация отходов, а также обработка вторичного сырья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с привлечением </w:t>
            </w:r>
            <w:r w:rsidRPr="0047786F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Резка, обработка и отделка камня для памятников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7786F">
              <w:t>web</w:t>
            </w:r>
            <w:proofErr w:type="spellEnd"/>
            <w:r w:rsidRPr="0047786F">
              <w:t>-страниц, включая их адаптацию и модификацию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958000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920000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880000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250000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239500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220000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компьютеров и коммуникационного оборудования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914000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872000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228500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218000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206250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193000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3" w:name="P1116"/>
            <w:bookmarkEnd w:id="33"/>
            <w:r w:rsidRPr="0047786F">
              <w:t>64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Животноводство, услуги в области животноводства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65</w:t>
            </w:r>
          </w:p>
        </w:tc>
        <w:tc>
          <w:tcPr>
            <w:tcW w:w="2324" w:type="dxa"/>
          </w:tcPr>
          <w:p w:rsidR="00021C13" w:rsidRPr="0047786F" w:rsidRDefault="00021C13">
            <w:pPr>
              <w:pStyle w:val="ConsPlusNormal"/>
            </w:pPr>
            <w:r w:rsidRPr="0047786F">
              <w:t>Деятельность стоянок для транспортных средств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1 квадратный метр площади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1300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1200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4" w:name="P1140"/>
            <w:bookmarkEnd w:id="34"/>
            <w:r w:rsidRPr="0047786F">
              <w:t>66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уходу за домашними животными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изготовлению валяной обуви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71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72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Изготовление и ремонт деревянных лодок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игрушек и подобных им изделий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 xml:space="preserve">на единицу средней численности наемных </w:t>
            </w:r>
            <w:r w:rsidRPr="0047786F">
              <w:lastRenderedPageBreak/>
              <w:t>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74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Ремонт спортивного и туристического оборудования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вспашке огородов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76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Услуги по распиловке дров по индивидуальному заказу населения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77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Сборка и ремонт очков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78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Изготовление и печатание визитных </w:t>
            </w:r>
            <w:r w:rsidRPr="0047786F">
              <w:lastRenderedPageBreak/>
              <w:t>карточек и пригласительных билетов на семейные торжества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lastRenderedPageBreak/>
              <w:t xml:space="preserve">без привлечения наемных </w:t>
            </w:r>
            <w:r w:rsidRPr="0047786F">
              <w:lastRenderedPageBreak/>
              <w:t>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lastRenderedPageBreak/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79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>Переплетные, брошюровочные, окантовочные, картонажные работы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840000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755000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702000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210000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203750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188750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175500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  <w:tr w:rsidR="0047786F" w:rsidRPr="0047786F">
        <w:tc>
          <w:tcPr>
            <w:tcW w:w="724" w:type="dxa"/>
            <w:vMerge w:val="restart"/>
          </w:tcPr>
          <w:p w:rsidR="00021C13" w:rsidRPr="0047786F" w:rsidRDefault="00021C13">
            <w:pPr>
              <w:pStyle w:val="ConsPlusNormal"/>
              <w:jc w:val="center"/>
            </w:pPr>
            <w:bookmarkStart w:id="35" w:name="P1378"/>
            <w:bookmarkEnd w:id="35"/>
            <w:r w:rsidRPr="0047786F">
              <w:t>80</w:t>
            </w:r>
          </w:p>
        </w:tc>
        <w:tc>
          <w:tcPr>
            <w:tcW w:w="2324" w:type="dxa"/>
            <w:vMerge w:val="restart"/>
          </w:tcPr>
          <w:p w:rsidR="00021C13" w:rsidRPr="0047786F" w:rsidRDefault="00021C13">
            <w:pPr>
              <w:pStyle w:val="ConsPlusNormal"/>
            </w:pPr>
            <w:r w:rsidRPr="0047786F">
              <w:t xml:space="preserve">Услуги по ремонту сифонов и </w:t>
            </w:r>
            <w:proofErr w:type="spellStart"/>
            <w:r w:rsidRPr="0047786F">
              <w:t>автосифонов</w:t>
            </w:r>
            <w:proofErr w:type="spellEnd"/>
            <w:r w:rsidRPr="0047786F">
              <w:t>, в том числе зарядка газовых баллончиков для сифонов</w:t>
            </w: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без привлечения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813000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730000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674000</w:t>
            </w:r>
          </w:p>
        </w:tc>
      </w:tr>
      <w:tr w:rsidR="0047786F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с привлечением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205000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203250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182500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168500</w:t>
            </w:r>
          </w:p>
        </w:tc>
      </w:tr>
      <w:tr w:rsidR="00021C13" w:rsidRPr="0047786F">
        <w:tc>
          <w:tcPr>
            <w:tcW w:w="7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324" w:type="dxa"/>
            <w:vMerge/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2098" w:type="dxa"/>
          </w:tcPr>
          <w:p w:rsidR="00021C13" w:rsidRPr="0047786F" w:rsidRDefault="00021C13">
            <w:pPr>
              <w:pStyle w:val="ConsPlusNormal"/>
            </w:pPr>
            <w:r w:rsidRPr="0047786F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30000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20000</w:t>
            </w:r>
          </w:p>
        </w:tc>
        <w:tc>
          <w:tcPr>
            <w:tcW w:w="977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  <w:tc>
          <w:tcPr>
            <w:tcW w:w="978" w:type="dxa"/>
          </w:tcPr>
          <w:p w:rsidR="00021C13" w:rsidRPr="0047786F" w:rsidRDefault="00021C13">
            <w:pPr>
              <w:pStyle w:val="ConsPlusNormal"/>
              <w:jc w:val="center"/>
            </w:pPr>
            <w:r w:rsidRPr="0047786F">
              <w:t>10000</w:t>
            </w:r>
          </w:p>
        </w:tc>
      </w:tr>
    </w:tbl>
    <w:p w:rsidR="00021C13" w:rsidRPr="0047786F" w:rsidRDefault="00021C13">
      <w:pPr>
        <w:pStyle w:val="ConsPlusNormal"/>
        <w:jc w:val="both"/>
      </w:pPr>
    </w:p>
    <w:p w:rsidR="00021C13" w:rsidRPr="0047786F" w:rsidRDefault="00021C13">
      <w:pPr>
        <w:pStyle w:val="ConsPlusNormal"/>
        <w:ind w:firstLine="540"/>
        <w:jc w:val="both"/>
      </w:pPr>
      <w:r w:rsidRPr="0047786F">
        <w:t xml:space="preserve">Примечание. </w:t>
      </w:r>
      <w:proofErr w:type="gramStart"/>
      <w:r w:rsidRPr="0047786F"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(строки 1 - 9, 12 - 18, 20 - 31, 34 - 43, 49 - 64, 66 - 80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"с привлечением наемных работников" и произведения размера потенциально возможного к</w:t>
      </w:r>
      <w:proofErr w:type="gramEnd"/>
      <w:r w:rsidRPr="0047786F">
        <w:t xml:space="preserve"> получению индивидуальным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работников.</w:t>
      </w:r>
    </w:p>
    <w:p w:rsidR="00021C13" w:rsidRPr="0047786F" w:rsidRDefault="00021C13">
      <w:pPr>
        <w:pStyle w:val="ConsPlusNormal"/>
        <w:jc w:val="both"/>
      </w:pPr>
      <w:r w:rsidRPr="0047786F">
        <w:t>(в ред. Закона Республики Хакасия от 16.03.2026 N 10-ЗРХ)</w:t>
      </w:r>
    </w:p>
    <w:p w:rsidR="00021C13" w:rsidRPr="0047786F" w:rsidRDefault="00021C13">
      <w:pPr>
        <w:pStyle w:val="ConsPlusNormal"/>
        <w:spacing w:before="220"/>
        <w:ind w:firstLine="540"/>
        <w:jc w:val="both"/>
      </w:pPr>
      <w:r w:rsidRPr="0047786F">
        <w:t>Абзац действовал по 31.12.2022 включительно. - Закон Республики Хакасия от 04.05.2022 N 20-ЗРХ (ред. 04.05.2022).</w:t>
      </w:r>
    </w:p>
    <w:p w:rsidR="00021C13" w:rsidRPr="0047786F" w:rsidRDefault="00021C13">
      <w:pPr>
        <w:pStyle w:val="ConsPlusNormal"/>
        <w:spacing w:before="220"/>
        <w:ind w:firstLine="540"/>
        <w:jc w:val="both"/>
      </w:pPr>
      <w:r w:rsidRPr="0047786F">
        <w:t>Абзац действовал по 31.12.2025 включительно. - Закон Республики Хакасия от 14.03.2023 N 15-ЗРХ (ред. 14.03.2023).</w:t>
      </w:r>
    </w:p>
    <w:p w:rsidR="00021C13" w:rsidRPr="0047786F" w:rsidRDefault="00021C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7786F" w:rsidRPr="004778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1C13" w:rsidRPr="0047786F" w:rsidRDefault="00021C13">
            <w:pPr>
              <w:pStyle w:val="ConsPlusNormal"/>
              <w:jc w:val="both"/>
            </w:pPr>
            <w:proofErr w:type="spellStart"/>
            <w:r w:rsidRPr="0047786F">
              <w:t>Абз</w:t>
            </w:r>
            <w:proofErr w:type="spellEnd"/>
            <w:r w:rsidRPr="0047786F">
              <w:t>. четвертый примечания, введенный Законом Республики Хакасия от 12.05.2026 N 27-ЗРХ,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1C13" w:rsidRPr="0047786F" w:rsidRDefault="00021C13">
            <w:pPr>
              <w:pStyle w:val="ConsPlusNormal"/>
            </w:pPr>
          </w:p>
        </w:tc>
      </w:tr>
    </w:tbl>
    <w:p w:rsidR="00021C13" w:rsidRPr="0047786F" w:rsidRDefault="00021C13">
      <w:pPr>
        <w:pStyle w:val="ConsPlusNormal"/>
        <w:spacing w:before="280"/>
        <w:ind w:firstLine="540"/>
        <w:jc w:val="both"/>
      </w:pPr>
      <w:r w:rsidRPr="0047786F">
        <w:t>Размер потенциально возможного к получению индивидуальным предпринимателем годового дохода, установленный настоящим приложением по 4 группе муниципальных образований, за исключением указанных в строках 10, 11, 32, 33 и 46 (в части, касающейся развозной и разносной розничной торговли), в налоговом периоде 2026 года корректируется (умножается) на коэффициент 0,7.</w:t>
      </w:r>
    </w:p>
    <w:p w:rsidR="00021C13" w:rsidRPr="0047786F" w:rsidRDefault="00021C13">
      <w:pPr>
        <w:pStyle w:val="ConsPlusNormal"/>
        <w:jc w:val="both"/>
      </w:pPr>
      <w:r w:rsidRPr="0047786F">
        <w:t>(абзац введен Законом Республики Хакасия от 12.05.2026 N 27-ЗРХ)</w:t>
      </w:r>
    </w:p>
    <w:p w:rsidR="00021C13" w:rsidRPr="0047786F" w:rsidRDefault="00021C13">
      <w:pPr>
        <w:pStyle w:val="ConsPlusNormal"/>
        <w:jc w:val="both"/>
      </w:pPr>
    </w:p>
    <w:p w:rsidR="00021C13" w:rsidRPr="0047786F" w:rsidRDefault="00021C13">
      <w:pPr>
        <w:pStyle w:val="ConsPlusNormal"/>
        <w:jc w:val="both"/>
      </w:pPr>
    </w:p>
    <w:p w:rsidR="00021C13" w:rsidRPr="0047786F" w:rsidRDefault="00021C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65E" w:rsidRPr="0047786F" w:rsidRDefault="0084665E"/>
    <w:sectPr w:rsidR="0084665E" w:rsidRPr="0047786F" w:rsidSect="0094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13"/>
    <w:rsid w:val="00021C13"/>
    <w:rsid w:val="0047786F"/>
    <w:rsid w:val="008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1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1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1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1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1C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1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1C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1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1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1C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1C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2026-05-18T03:34:00Z</dcterms:created>
  <dcterms:modified xsi:type="dcterms:W3CDTF">2026-05-18T03:34:00Z</dcterms:modified>
</cp:coreProperties>
</file>